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1" w:rsidRPr="00C54476" w:rsidRDefault="002C6FCF" w:rsidP="00024266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The </w:t>
      </w:r>
      <w:proofErr w:type="spellStart"/>
      <w:r>
        <w:rPr>
          <w:rFonts w:ascii="Arial" w:hAnsi="Arial" w:cs="Arial"/>
          <w:b/>
          <w:sz w:val="44"/>
        </w:rPr>
        <w:t>TeaM</w:t>
      </w:r>
      <w:proofErr w:type="spellEnd"/>
      <w:r w:rsidR="00024266" w:rsidRPr="00C54476">
        <w:rPr>
          <w:rFonts w:ascii="Arial" w:hAnsi="Arial" w:cs="Arial"/>
          <w:b/>
          <w:sz w:val="44"/>
        </w:rPr>
        <w:t xml:space="preserve"> Study</w:t>
      </w:r>
    </w:p>
    <w:p w:rsidR="00024266" w:rsidRPr="00C54476" w:rsidRDefault="00C54476" w:rsidP="0002426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 Quick Guide for L</w:t>
      </w:r>
      <w:r w:rsidR="00024266" w:rsidRPr="00C54476">
        <w:rPr>
          <w:rFonts w:ascii="Arial" w:hAnsi="Arial" w:cs="Arial"/>
          <w:b/>
          <w:sz w:val="36"/>
        </w:rPr>
        <w:t>ocal</w:t>
      </w:r>
      <w:r>
        <w:rPr>
          <w:rFonts w:ascii="Arial" w:hAnsi="Arial" w:cs="Arial"/>
          <w:b/>
          <w:sz w:val="36"/>
        </w:rPr>
        <w:t xml:space="preserve"> Study L</w:t>
      </w:r>
      <w:r w:rsidR="00024266" w:rsidRPr="00C54476">
        <w:rPr>
          <w:rFonts w:ascii="Arial" w:hAnsi="Arial" w:cs="Arial"/>
          <w:b/>
          <w:sz w:val="36"/>
        </w:rPr>
        <w:t>eads</w:t>
      </w:r>
    </w:p>
    <w:p w:rsidR="00024266" w:rsidRPr="00E427E0" w:rsidRDefault="00024266" w:rsidP="00484E3E">
      <w:pPr>
        <w:jc w:val="both"/>
        <w:rPr>
          <w:rFonts w:ascii="Arial" w:hAnsi="Arial" w:cs="Arial"/>
        </w:rPr>
      </w:pPr>
      <w:r w:rsidRPr="00E427E0">
        <w:rPr>
          <w:rFonts w:ascii="Arial" w:hAnsi="Arial" w:cs="Arial"/>
        </w:rPr>
        <w:t>Thank you very much for agree</w:t>
      </w:r>
      <w:r w:rsidR="002C6FCF">
        <w:rPr>
          <w:rFonts w:ascii="Arial" w:hAnsi="Arial" w:cs="Arial"/>
        </w:rPr>
        <w:t>ing to participate in this</w:t>
      </w:r>
      <w:r w:rsidR="00EE0026">
        <w:rPr>
          <w:rFonts w:ascii="Arial" w:hAnsi="Arial" w:cs="Arial"/>
        </w:rPr>
        <w:t xml:space="preserve"> study: A</w:t>
      </w:r>
      <w:r w:rsidR="002C6FCF">
        <w:rPr>
          <w:rFonts w:ascii="Arial" w:hAnsi="Arial" w:cs="Arial"/>
        </w:rPr>
        <w:t xml:space="preserve"> </w:t>
      </w:r>
      <w:r w:rsidR="002C6FCF" w:rsidRPr="002C6FCF">
        <w:rPr>
          <w:rFonts w:ascii="Arial" w:hAnsi="Arial" w:cs="Arial"/>
        </w:rPr>
        <w:t>National Audit of the Practice and Outcomes of Therapeutic Mammaplasty</w:t>
      </w:r>
      <w:r w:rsidR="002C6FCF">
        <w:rPr>
          <w:rFonts w:ascii="Arial" w:hAnsi="Arial" w:cs="Arial"/>
        </w:rPr>
        <w:t xml:space="preserve"> (</w:t>
      </w:r>
      <w:r w:rsidR="00030321">
        <w:rPr>
          <w:rFonts w:ascii="Arial" w:hAnsi="Arial" w:cs="Arial"/>
        </w:rPr>
        <w:t xml:space="preserve">the </w:t>
      </w:r>
      <w:proofErr w:type="spellStart"/>
      <w:r w:rsidR="002C6FCF">
        <w:rPr>
          <w:rFonts w:ascii="Arial" w:hAnsi="Arial" w:cs="Arial"/>
        </w:rPr>
        <w:t>TeaM</w:t>
      </w:r>
      <w:proofErr w:type="spellEnd"/>
      <w:r w:rsidRPr="00E427E0">
        <w:rPr>
          <w:rFonts w:ascii="Arial" w:hAnsi="Arial" w:cs="Arial"/>
        </w:rPr>
        <w:t xml:space="preserve"> study</w:t>
      </w:r>
      <w:r w:rsidR="002C6FCF">
        <w:rPr>
          <w:rFonts w:ascii="Arial" w:hAnsi="Arial" w:cs="Arial"/>
        </w:rPr>
        <w:t>)</w:t>
      </w:r>
      <w:r w:rsidRPr="00E427E0">
        <w:rPr>
          <w:rFonts w:ascii="Arial" w:hAnsi="Arial" w:cs="Arial"/>
        </w:rPr>
        <w:t>.</w:t>
      </w:r>
    </w:p>
    <w:p w:rsidR="00024266" w:rsidRPr="00E427E0" w:rsidRDefault="002C6FCF" w:rsidP="00484E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TeaM</w:t>
      </w:r>
      <w:proofErr w:type="spellEnd"/>
      <w:r w:rsidR="00024266" w:rsidRPr="00E427E0">
        <w:rPr>
          <w:rFonts w:ascii="Arial" w:hAnsi="Arial" w:cs="Arial"/>
        </w:rPr>
        <w:t xml:space="preserve"> is a multicentre prospective audit which </w:t>
      </w:r>
      <w:r w:rsidR="00EE0026">
        <w:rPr>
          <w:rFonts w:ascii="Arial" w:hAnsi="Arial" w:cs="Arial"/>
        </w:rPr>
        <w:t>aims to determine the</w:t>
      </w:r>
      <w:r>
        <w:rPr>
          <w:rFonts w:ascii="Arial" w:hAnsi="Arial" w:cs="Arial"/>
        </w:rPr>
        <w:t xml:space="preserve"> current practice </w:t>
      </w:r>
      <w:r w:rsidR="00EE0026">
        <w:rPr>
          <w:rFonts w:ascii="Arial" w:hAnsi="Arial" w:cs="Arial"/>
        </w:rPr>
        <w:t xml:space="preserve">and outcomes </w:t>
      </w:r>
      <w:r>
        <w:rPr>
          <w:rFonts w:ascii="Arial" w:hAnsi="Arial" w:cs="Arial"/>
        </w:rPr>
        <w:t>of therapeutic mammaplasty</w:t>
      </w:r>
      <w:r w:rsidR="00EE0026">
        <w:rPr>
          <w:rFonts w:ascii="Arial" w:hAnsi="Arial" w:cs="Arial"/>
        </w:rPr>
        <w:t xml:space="preserve"> in the UK</w:t>
      </w:r>
      <w:r w:rsidR="00024266" w:rsidRPr="00E427E0">
        <w:rPr>
          <w:rFonts w:ascii="Arial" w:hAnsi="Arial" w:cs="Arial"/>
        </w:rPr>
        <w:t xml:space="preserve">.  It is hoped that the study will generate high-quality data that will help patients, surgeons and oncologists make more informed decisions about the </w:t>
      </w:r>
      <w:r>
        <w:rPr>
          <w:rFonts w:ascii="Arial" w:hAnsi="Arial" w:cs="Arial"/>
        </w:rPr>
        <w:t>utilisation</w:t>
      </w:r>
      <w:r w:rsidR="00024266" w:rsidRPr="00E427E0">
        <w:rPr>
          <w:rFonts w:ascii="Arial" w:hAnsi="Arial" w:cs="Arial"/>
        </w:rPr>
        <w:t xml:space="preserve"> of </w:t>
      </w:r>
      <w:r w:rsidR="0033606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evel 2 </w:t>
      </w:r>
      <w:r w:rsidR="0033606E">
        <w:rPr>
          <w:rFonts w:ascii="Arial" w:hAnsi="Arial" w:cs="Arial"/>
        </w:rPr>
        <w:t>B</w:t>
      </w:r>
      <w:r>
        <w:rPr>
          <w:rFonts w:ascii="Arial" w:hAnsi="Arial" w:cs="Arial"/>
        </w:rPr>
        <w:t>reast</w:t>
      </w:r>
      <w:r w:rsidR="0033606E">
        <w:rPr>
          <w:rFonts w:ascii="Arial" w:hAnsi="Arial" w:cs="Arial"/>
        </w:rPr>
        <w:t xml:space="preserve"> Conserving S</w:t>
      </w:r>
      <w:r>
        <w:rPr>
          <w:rFonts w:ascii="Arial" w:hAnsi="Arial" w:cs="Arial"/>
        </w:rPr>
        <w:t>urgery</w:t>
      </w:r>
      <w:r w:rsidR="0033606E">
        <w:rPr>
          <w:rFonts w:ascii="Arial" w:hAnsi="Arial" w:cs="Arial"/>
        </w:rPr>
        <w:t xml:space="preserve"> (BCS)</w:t>
      </w:r>
      <w:r w:rsidR="00EE0026">
        <w:rPr>
          <w:rFonts w:ascii="Arial" w:hAnsi="Arial" w:cs="Arial"/>
        </w:rPr>
        <w:t xml:space="preserve"> techniques</w:t>
      </w:r>
      <w:r w:rsidR="00024266" w:rsidRPr="00E427E0">
        <w:rPr>
          <w:rFonts w:ascii="Arial" w:hAnsi="Arial" w:cs="Arial"/>
        </w:rPr>
        <w:t xml:space="preserve"> in the future.</w:t>
      </w:r>
    </w:p>
    <w:p w:rsidR="00E427E0" w:rsidRPr="00E427E0" w:rsidRDefault="00E427E0" w:rsidP="00E427E0">
      <w:pPr>
        <w:jc w:val="both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We would like </w:t>
      </w:r>
      <w:r w:rsidR="00030321">
        <w:rPr>
          <w:rFonts w:ascii="Arial" w:hAnsi="Arial" w:cs="Arial"/>
        </w:rPr>
        <w:t>to recruit as many</w:t>
      </w:r>
      <w:r w:rsidR="00446D22" w:rsidRPr="00446D22">
        <w:rPr>
          <w:rFonts w:ascii="Arial" w:hAnsi="Arial" w:cs="Arial"/>
        </w:rPr>
        <w:t xml:space="preserve"> </w:t>
      </w:r>
      <w:r w:rsidRPr="00E427E0">
        <w:rPr>
          <w:rFonts w:ascii="Arial" w:hAnsi="Arial" w:cs="Arial"/>
        </w:rPr>
        <w:t>breast surgical units</w:t>
      </w:r>
      <w:r w:rsidR="00030321">
        <w:rPr>
          <w:rFonts w:ascii="Arial" w:hAnsi="Arial" w:cs="Arial"/>
        </w:rPr>
        <w:t xml:space="preserve"> as possible</w:t>
      </w:r>
      <w:r w:rsidRPr="00E427E0">
        <w:rPr>
          <w:rFonts w:ascii="Arial" w:hAnsi="Arial" w:cs="Arial"/>
        </w:rPr>
        <w:t xml:space="preserve"> so that </w:t>
      </w:r>
      <w:r w:rsidR="00030321">
        <w:rPr>
          <w:rFonts w:ascii="Arial" w:hAnsi="Arial" w:cs="Arial"/>
        </w:rPr>
        <w:t>the results are a true representation</w:t>
      </w:r>
      <w:r w:rsidRPr="00E427E0">
        <w:rPr>
          <w:rFonts w:ascii="Arial" w:hAnsi="Arial" w:cs="Arial"/>
        </w:rPr>
        <w:t xml:space="preserve"> of national practice</w:t>
      </w:r>
      <w:r w:rsidR="00030321">
        <w:rPr>
          <w:rFonts w:ascii="Arial" w:hAnsi="Arial" w:cs="Arial"/>
        </w:rPr>
        <w:t xml:space="preserve"> in the UK</w:t>
      </w:r>
      <w:r w:rsidRPr="00E427E0">
        <w:rPr>
          <w:rFonts w:ascii="Arial" w:hAnsi="Arial" w:cs="Arial"/>
        </w:rPr>
        <w:t>.</w:t>
      </w:r>
    </w:p>
    <w:p w:rsidR="00E427E0" w:rsidRPr="00E427E0" w:rsidRDefault="00E427E0" w:rsidP="00E427E0">
      <w:pPr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We aim to collect data for </w:t>
      </w:r>
      <w:r w:rsidRPr="00E427E0">
        <w:rPr>
          <w:rFonts w:ascii="Arial" w:hAnsi="Arial" w:cs="Arial"/>
          <w:b/>
          <w:u w:val="single"/>
        </w:rPr>
        <w:t>six months</w:t>
      </w:r>
      <w:r w:rsidRPr="00E427E0">
        <w:rPr>
          <w:rFonts w:ascii="Arial" w:hAnsi="Arial" w:cs="Arial"/>
        </w:rPr>
        <w:t xml:space="preserve"> </w:t>
      </w:r>
      <w:proofErr w:type="gramStart"/>
      <w:r w:rsidRPr="00E427E0">
        <w:rPr>
          <w:rFonts w:ascii="Arial" w:hAnsi="Arial" w:cs="Arial"/>
        </w:rPr>
        <w:t>between</w:t>
      </w:r>
      <w:r w:rsidR="00446D22">
        <w:rPr>
          <w:rFonts w:ascii="Arial" w:hAnsi="Arial" w:cs="Arial"/>
        </w:rPr>
        <w:t xml:space="preserve"> </w:t>
      </w:r>
      <w:r w:rsidR="00446D22" w:rsidRPr="00446D22">
        <w:rPr>
          <w:rFonts w:ascii="Arial" w:hAnsi="Arial" w:cs="Arial"/>
          <w:b/>
          <w:u w:val="single"/>
        </w:rPr>
        <w:t>1st September 2016 – 28th February 2017</w:t>
      </w:r>
      <w:proofErr w:type="gramEnd"/>
      <w:r w:rsidR="00446D22" w:rsidRPr="00446D22">
        <w:rPr>
          <w:rFonts w:ascii="Arial" w:hAnsi="Arial" w:cs="Arial"/>
        </w:rPr>
        <w:t xml:space="preserve"> </w:t>
      </w:r>
      <w:r w:rsidRPr="00E427E0">
        <w:rPr>
          <w:rFonts w:ascii="Arial" w:hAnsi="Arial" w:cs="Arial"/>
          <w:b/>
        </w:rPr>
        <w:t xml:space="preserve"> </w:t>
      </w:r>
      <w:r w:rsidRPr="00E427E0">
        <w:rPr>
          <w:rFonts w:ascii="Arial" w:hAnsi="Arial" w:cs="Arial"/>
        </w:rPr>
        <w:t xml:space="preserve"> and would like to collect data</w:t>
      </w:r>
      <w:r w:rsidR="00030321">
        <w:rPr>
          <w:rFonts w:ascii="Arial" w:hAnsi="Arial" w:cs="Arial"/>
        </w:rPr>
        <w:t xml:space="preserve"> on</w:t>
      </w:r>
      <w:r w:rsidRPr="00E427E0">
        <w:rPr>
          <w:rFonts w:ascii="Arial" w:hAnsi="Arial" w:cs="Arial"/>
        </w:rPr>
        <w:t xml:space="preserve"> </w:t>
      </w:r>
      <w:r w:rsidR="00446D22">
        <w:rPr>
          <w:rFonts w:ascii="Arial" w:hAnsi="Arial" w:cs="Arial"/>
        </w:rPr>
        <w:t>around 500</w:t>
      </w:r>
      <w:r w:rsidRPr="00E427E0">
        <w:rPr>
          <w:rFonts w:ascii="Arial" w:hAnsi="Arial" w:cs="Arial"/>
        </w:rPr>
        <w:t xml:space="preserve"> patients.</w:t>
      </w:r>
    </w:p>
    <w:p w:rsidR="00E427E0" w:rsidRPr="00E427E0" w:rsidRDefault="00E427E0" w:rsidP="00E427E0">
      <w:pPr>
        <w:jc w:val="both"/>
        <w:rPr>
          <w:rFonts w:ascii="Arial" w:hAnsi="Arial" w:cs="Arial"/>
        </w:rPr>
      </w:pPr>
      <w:r w:rsidRPr="00E427E0">
        <w:rPr>
          <w:rFonts w:ascii="Arial" w:hAnsi="Arial" w:cs="Arial"/>
          <w:b/>
          <w:u w:val="single"/>
        </w:rPr>
        <w:t>ANY</w:t>
      </w:r>
      <w:r w:rsidRPr="00E427E0">
        <w:rPr>
          <w:rFonts w:ascii="Arial" w:hAnsi="Arial" w:cs="Arial"/>
        </w:rPr>
        <w:t xml:space="preserve"> team membe</w:t>
      </w:r>
      <w:r w:rsidR="00446D22">
        <w:rPr>
          <w:rFonts w:ascii="Arial" w:hAnsi="Arial" w:cs="Arial"/>
        </w:rPr>
        <w:t xml:space="preserve">r can be the Local Lead for this </w:t>
      </w:r>
      <w:r w:rsidRPr="00E427E0">
        <w:rPr>
          <w:rFonts w:ascii="Arial" w:hAnsi="Arial" w:cs="Arial"/>
        </w:rPr>
        <w:t>study.  This include</w:t>
      </w:r>
      <w:r w:rsidR="00446D22">
        <w:rPr>
          <w:rFonts w:ascii="Arial" w:hAnsi="Arial" w:cs="Arial"/>
        </w:rPr>
        <w:t>s breast and plastic surgical trainees</w:t>
      </w:r>
      <w:r w:rsidRPr="00E427E0">
        <w:rPr>
          <w:rFonts w:ascii="Arial" w:hAnsi="Arial" w:cs="Arial"/>
        </w:rPr>
        <w:t>, consultants, SAS doctors, clinical nurse specialists, research staff or students.  All team members who contribute at least 10 complete data sets will be PUBMED citable on study outputs.  Individuals who make a lesser contribution will receive a certificate of participation for their portfolios.</w:t>
      </w:r>
    </w:p>
    <w:p w:rsidR="00434724" w:rsidRPr="00093F56" w:rsidRDefault="00093F56" w:rsidP="00625B6F">
      <w:pPr>
        <w:spacing w:after="0"/>
        <w:rPr>
          <w:rFonts w:ascii="Arial" w:hAnsi="Arial" w:cs="Arial"/>
          <w:b/>
          <w:sz w:val="28"/>
          <w:u w:val="single"/>
        </w:rPr>
      </w:pPr>
      <w:r w:rsidRPr="00093F56">
        <w:rPr>
          <w:rFonts w:ascii="Arial" w:hAnsi="Arial" w:cs="Arial"/>
          <w:b/>
          <w:sz w:val="28"/>
          <w:u w:val="single"/>
        </w:rPr>
        <w:t>Study set up – August-September</w:t>
      </w:r>
      <w:r w:rsidR="00434724" w:rsidRPr="00093F56">
        <w:rPr>
          <w:rFonts w:ascii="Arial" w:hAnsi="Arial" w:cs="Arial"/>
          <w:b/>
          <w:sz w:val="28"/>
          <w:u w:val="single"/>
        </w:rPr>
        <w:t xml:space="preserve"> 2016</w:t>
      </w:r>
    </w:p>
    <w:p w:rsidR="00434724" w:rsidRDefault="00434724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We would like participating units to be able to </w:t>
      </w:r>
      <w:r w:rsidRPr="00E427E0">
        <w:rPr>
          <w:rFonts w:ascii="Arial" w:hAnsi="Arial" w:cs="Arial"/>
          <w:b/>
          <w:u w:val="single"/>
        </w:rPr>
        <w:t>commence data collection on 1</w:t>
      </w:r>
      <w:r w:rsidRPr="00E427E0">
        <w:rPr>
          <w:rFonts w:ascii="Arial" w:hAnsi="Arial" w:cs="Arial"/>
          <w:b/>
          <w:u w:val="single"/>
          <w:vertAlign w:val="superscript"/>
        </w:rPr>
        <w:t>st</w:t>
      </w:r>
      <w:r w:rsidR="00093F56">
        <w:rPr>
          <w:rFonts w:ascii="Arial" w:hAnsi="Arial" w:cs="Arial"/>
          <w:b/>
          <w:u w:val="single"/>
        </w:rPr>
        <w:t xml:space="preserve"> September 2016</w:t>
      </w:r>
      <w:r w:rsidRPr="00E427E0">
        <w:rPr>
          <w:rFonts w:ascii="Arial" w:hAnsi="Arial" w:cs="Arial"/>
        </w:rPr>
        <w:t>.</w:t>
      </w:r>
    </w:p>
    <w:p w:rsidR="005B2D4F" w:rsidRPr="00E427E0" w:rsidRDefault="005B2D4F" w:rsidP="005B2D4F">
      <w:pPr>
        <w:pStyle w:val="ListParagraph"/>
        <w:spacing w:before="240"/>
        <w:rPr>
          <w:rFonts w:ascii="Arial" w:hAnsi="Arial" w:cs="Arial"/>
        </w:rPr>
      </w:pPr>
    </w:p>
    <w:p w:rsidR="00434724" w:rsidRDefault="006B0167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Please register the study with your local audit department </w:t>
      </w:r>
      <w:r w:rsidRPr="00030321">
        <w:rPr>
          <w:rFonts w:ascii="Arial" w:hAnsi="Arial" w:cs="Arial"/>
          <w:b/>
          <w:u w:val="single"/>
        </w:rPr>
        <w:t>as soon as possible</w:t>
      </w:r>
      <w:r w:rsidR="00434724" w:rsidRPr="00E427E0">
        <w:rPr>
          <w:rFonts w:ascii="Arial" w:hAnsi="Arial" w:cs="Arial"/>
        </w:rPr>
        <w:t xml:space="preserve"> </w:t>
      </w:r>
    </w:p>
    <w:p w:rsidR="005B2D4F" w:rsidRPr="005B2D4F" w:rsidRDefault="005B2D4F" w:rsidP="005B2D4F">
      <w:pPr>
        <w:pStyle w:val="ListParagraph"/>
        <w:rPr>
          <w:rFonts w:ascii="Arial" w:hAnsi="Arial" w:cs="Arial"/>
        </w:rPr>
      </w:pPr>
    </w:p>
    <w:p w:rsidR="00434724" w:rsidRDefault="00434724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When approval is granted, please forward a copy of the approval together with the names and e-mail addresses of local collaborators who will be involved in data collection to </w:t>
      </w:r>
      <w:hyperlink r:id="rId8" w:history="1">
        <w:r w:rsidR="00093F56" w:rsidRPr="003A16A4">
          <w:rPr>
            <w:rStyle w:val="Hyperlink"/>
            <w:rFonts w:ascii="Arial" w:hAnsi="Arial" w:cs="Arial"/>
          </w:rPr>
          <w:t>mfacteamstudy@gmail.com</w:t>
        </w:r>
      </w:hyperlink>
      <w:r w:rsidRPr="00E427E0">
        <w:rPr>
          <w:rFonts w:ascii="Arial" w:hAnsi="Arial" w:cs="Arial"/>
        </w:rPr>
        <w:t>.</w:t>
      </w:r>
    </w:p>
    <w:p w:rsidR="005B2D4F" w:rsidRPr="005B2D4F" w:rsidRDefault="005B2D4F" w:rsidP="005B2D4F">
      <w:pPr>
        <w:pStyle w:val="ListParagraph"/>
        <w:rPr>
          <w:rFonts w:ascii="Arial" w:hAnsi="Arial" w:cs="Arial"/>
        </w:rPr>
      </w:pPr>
    </w:p>
    <w:p w:rsidR="008632EF" w:rsidRPr="008632EF" w:rsidRDefault="008632EF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sz w:val="28"/>
        </w:rPr>
      </w:pPr>
      <w:r w:rsidRPr="008632EF">
        <w:rPr>
          <w:rFonts w:ascii="Arial" w:hAnsi="Arial" w:cs="Arial"/>
        </w:rPr>
        <w:t xml:space="preserve">The study team will </w:t>
      </w:r>
      <w:r w:rsidR="00434724" w:rsidRPr="008632EF">
        <w:rPr>
          <w:rFonts w:ascii="Arial" w:hAnsi="Arial" w:cs="Arial"/>
        </w:rPr>
        <w:t xml:space="preserve">organise for </w:t>
      </w:r>
      <w:proofErr w:type="spellStart"/>
      <w:r w:rsidR="00434724" w:rsidRPr="008632EF">
        <w:rPr>
          <w:rFonts w:ascii="Arial" w:hAnsi="Arial" w:cs="Arial"/>
        </w:rPr>
        <w:t>REDcap</w:t>
      </w:r>
      <w:proofErr w:type="spellEnd"/>
      <w:r w:rsidR="00434724" w:rsidRPr="008632EF">
        <w:rPr>
          <w:rFonts w:ascii="Arial" w:hAnsi="Arial" w:cs="Arial"/>
        </w:rPr>
        <w:t xml:space="preserve"> access for all local collaborators</w:t>
      </w:r>
      <w:r w:rsidRPr="008632EF">
        <w:rPr>
          <w:rFonts w:ascii="Arial" w:hAnsi="Arial" w:cs="Arial"/>
        </w:rPr>
        <w:t xml:space="preserve"> on receipt of the approval confirmation</w:t>
      </w:r>
    </w:p>
    <w:p w:rsidR="00093F56" w:rsidRDefault="0027704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Data collection Period - </w:t>
      </w:r>
      <w:r w:rsidR="00434724" w:rsidRPr="005B2D4F">
        <w:rPr>
          <w:rFonts w:ascii="Arial" w:hAnsi="Arial" w:cs="Arial"/>
          <w:b/>
          <w:sz w:val="28"/>
        </w:rPr>
        <w:t>1</w:t>
      </w:r>
      <w:r w:rsidR="00434724" w:rsidRPr="005B2D4F">
        <w:rPr>
          <w:rFonts w:ascii="Arial" w:hAnsi="Arial" w:cs="Arial"/>
          <w:b/>
          <w:sz w:val="28"/>
          <w:vertAlign w:val="superscript"/>
        </w:rPr>
        <w:t>st</w:t>
      </w:r>
      <w:r w:rsidR="00093F56">
        <w:rPr>
          <w:rFonts w:ascii="Arial" w:hAnsi="Arial" w:cs="Arial"/>
          <w:b/>
          <w:sz w:val="28"/>
        </w:rPr>
        <w:t xml:space="preserve"> September 2016 – 28th February 2017</w:t>
      </w:r>
    </w:p>
    <w:p w:rsidR="00C54476" w:rsidRDefault="00C54476" w:rsidP="008632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32EF">
        <w:rPr>
          <w:rFonts w:ascii="Arial" w:hAnsi="Arial" w:cs="Arial"/>
        </w:rPr>
        <w:t>Eligible patients should be identified from clinics, MDTs, operating lists or other sourc</w:t>
      </w:r>
      <w:r w:rsidR="00030321">
        <w:rPr>
          <w:rFonts w:ascii="Arial" w:hAnsi="Arial" w:cs="Arial"/>
        </w:rPr>
        <w:t>es depending on local processes</w:t>
      </w:r>
    </w:p>
    <w:p w:rsidR="00C54476" w:rsidRPr="005B2D4F" w:rsidRDefault="00C54476" w:rsidP="008632EF">
      <w:pPr>
        <w:spacing w:after="0"/>
        <w:ind w:left="720"/>
        <w:rPr>
          <w:rFonts w:ascii="Arial" w:hAnsi="Arial" w:cs="Arial"/>
          <w:b/>
          <w:sz w:val="24"/>
        </w:rPr>
      </w:pPr>
      <w:r w:rsidRPr="005B2D4F">
        <w:rPr>
          <w:rFonts w:ascii="Arial" w:hAnsi="Arial" w:cs="Arial"/>
          <w:b/>
          <w:sz w:val="24"/>
        </w:rPr>
        <w:lastRenderedPageBreak/>
        <w:t>Inclusion criteria</w:t>
      </w:r>
    </w:p>
    <w:p w:rsidR="00C54476" w:rsidRDefault="00C54476" w:rsidP="0003032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 xml:space="preserve">ALL patients having </w:t>
      </w:r>
      <w:r w:rsidR="00093F56">
        <w:rPr>
          <w:rFonts w:ascii="Arial" w:hAnsi="Arial" w:cs="Arial"/>
        </w:rPr>
        <w:t>therapeutic mammaplasty</w:t>
      </w:r>
      <w:r w:rsidRPr="005B2D4F">
        <w:rPr>
          <w:rFonts w:ascii="Arial" w:hAnsi="Arial" w:cs="Arial"/>
        </w:rPr>
        <w:t xml:space="preserve"> for breast cancer or DCIS are eligible to be included.</w:t>
      </w:r>
    </w:p>
    <w:p w:rsidR="00093F56" w:rsidRPr="005B2D4F" w:rsidRDefault="00093F56" w:rsidP="0003032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093F56">
        <w:rPr>
          <w:rFonts w:ascii="Arial" w:hAnsi="Arial" w:cs="Arial"/>
        </w:rPr>
        <w:t xml:space="preserve"> include</w:t>
      </w:r>
      <w:r w:rsidR="0033606E">
        <w:rPr>
          <w:rFonts w:ascii="Arial" w:hAnsi="Arial" w:cs="Arial"/>
        </w:rPr>
        <w:t>s Level 2 O</w:t>
      </w:r>
      <w:r>
        <w:rPr>
          <w:rFonts w:ascii="Arial" w:hAnsi="Arial" w:cs="Arial"/>
        </w:rPr>
        <w:t>ncoplastic</w:t>
      </w:r>
      <w:r w:rsidRPr="00093F56">
        <w:rPr>
          <w:rFonts w:ascii="Arial" w:hAnsi="Arial" w:cs="Arial"/>
        </w:rPr>
        <w:t xml:space="preserve"> techniques using glandular or </w:t>
      </w:r>
      <w:proofErr w:type="spellStart"/>
      <w:r w:rsidRPr="00093F56">
        <w:rPr>
          <w:rFonts w:ascii="Arial" w:hAnsi="Arial" w:cs="Arial"/>
        </w:rPr>
        <w:t>dermo</w:t>
      </w:r>
      <w:proofErr w:type="spellEnd"/>
      <w:r>
        <w:rPr>
          <w:rFonts w:ascii="Arial" w:hAnsi="Arial" w:cs="Arial"/>
        </w:rPr>
        <w:t>-</w:t>
      </w:r>
      <w:r w:rsidRPr="00093F56">
        <w:rPr>
          <w:rFonts w:ascii="Arial" w:hAnsi="Arial" w:cs="Arial"/>
        </w:rPr>
        <w:t xml:space="preserve">glandular pedicles and </w:t>
      </w:r>
      <w:r w:rsidRPr="00793D01">
        <w:rPr>
          <w:rFonts w:ascii="Arial" w:hAnsi="Arial" w:cs="Arial"/>
          <w:b/>
        </w:rPr>
        <w:t>including</w:t>
      </w:r>
      <w:r w:rsidRPr="00093F56">
        <w:rPr>
          <w:rFonts w:ascii="Arial" w:hAnsi="Arial" w:cs="Arial"/>
        </w:rPr>
        <w:t xml:space="preserve"> the removal of skin to simultan</w:t>
      </w:r>
      <w:r>
        <w:rPr>
          <w:rFonts w:ascii="Arial" w:hAnsi="Arial" w:cs="Arial"/>
        </w:rPr>
        <w:t>eously reduce the skin envelope (see protocol for further details)</w:t>
      </w:r>
    </w:p>
    <w:p w:rsidR="00C54476" w:rsidRDefault="00C54476" w:rsidP="00093F56">
      <w:pPr>
        <w:tabs>
          <w:tab w:val="left" w:pos="2143"/>
        </w:tabs>
        <w:spacing w:after="0"/>
        <w:ind w:left="720"/>
        <w:rPr>
          <w:rFonts w:ascii="Arial" w:hAnsi="Arial" w:cs="Arial"/>
          <w:b/>
          <w:sz w:val="24"/>
        </w:rPr>
      </w:pPr>
      <w:r w:rsidRPr="005B2D4F">
        <w:rPr>
          <w:rFonts w:ascii="Arial" w:hAnsi="Arial" w:cs="Arial"/>
          <w:b/>
          <w:sz w:val="24"/>
        </w:rPr>
        <w:t>Exclusion criteria</w:t>
      </w:r>
    </w:p>
    <w:p w:rsidR="0033606E" w:rsidRPr="0033606E" w:rsidRDefault="00793D01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1D69" w:rsidRPr="0033606E">
        <w:rPr>
          <w:rFonts w:ascii="Arial" w:hAnsi="Arial" w:cs="Arial"/>
        </w:rPr>
        <w:t xml:space="preserve">tandard BCS not using reduction or </w:t>
      </w:r>
      <w:proofErr w:type="spellStart"/>
      <w:r w:rsidR="00901D69" w:rsidRPr="0033606E">
        <w:rPr>
          <w:rFonts w:ascii="Arial" w:hAnsi="Arial" w:cs="Arial"/>
        </w:rPr>
        <w:t>mastopexy</w:t>
      </w:r>
      <w:proofErr w:type="spellEnd"/>
      <w:r w:rsidR="00901D69" w:rsidRPr="0033606E">
        <w:rPr>
          <w:rFonts w:ascii="Arial" w:hAnsi="Arial" w:cs="Arial"/>
        </w:rPr>
        <w:t xml:space="preserve"> techniques with removal of sk</w:t>
      </w:r>
      <w:r w:rsidR="0033606E">
        <w:rPr>
          <w:rFonts w:ascii="Arial" w:hAnsi="Arial" w:cs="Arial"/>
        </w:rPr>
        <w:t>in to reduce the skin envelope</w:t>
      </w:r>
    </w:p>
    <w:p w:rsidR="0033606E" w:rsidRDefault="00901D69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 w:rsidRPr="0033606E">
        <w:rPr>
          <w:rFonts w:ascii="Arial" w:hAnsi="Arial" w:cs="Arial"/>
        </w:rPr>
        <w:t>BCS with glandular remodelling only with or without nipple recentr</w:t>
      </w:r>
      <w:r w:rsidR="00793D01">
        <w:rPr>
          <w:rFonts w:ascii="Arial" w:hAnsi="Arial" w:cs="Arial"/>
        </w:rPr>
        <w:t>alisation (Level 1 techniques)</w:t>
      </w:r>
    </w:p>
    <w:p w:rsidR="0033606E" w:rsidRDefault="00901D69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 w:rsidRPr="0033606E">
        <w:rPr>
          <w:rFonts w:ascii="Arial" w:hAnsi="Arial" w:cs="Arial"/>
        </w:rPr>
        <w:t xml:space="preserve">BCS combined with volume replacement procedures </w:t>
      </w:r>
    </w:p>
    <w:p w:rsidR="00093F56" w:rsidRPr="0033606E" w:rsidRDefault="00793D01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01D69" w:rsidRPr="0033606E">
        <w:rPr>
          <w:rFonts w:ascii="Arial" w:hAnsi="Arial" w:cs="Arial"/>
        </w:rPr>
        <w:t xml:space="preserve">reast reduction or </w:t>
      </w:r>
      <w:proofErr w:type="spellStart"/>
      <w:r w:rsidR="00901D69" w:rsidRPr="0033606E">
        <w:rPr>
          <w:rFonts w:ascii="Arial" w:hAnsi="Arial" w:cs="Arial"/>
        </w:rPr>
        <w:t>mastopexy</w:t>
      </w:r>
      <w:proofErr w:type="spellEnd"/>
      <w:r w:rsidR="00901D69" w:rsidRPr="003360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improve the appearance of the </w:t>
      </w:r>
      <w:r w:rsidR="00901D69" w:rsidRPr="0033606E">
        <w:rPr>
          <w:rFonts w:ascii="Arial" w:hAnsi="Arial" w:cs="Arial"/>
        </w:rPr>
        <w:t xml:space="preserve">breast in a separate procedure from the </w:t>
      </w:r>
      <w:r>
        <w:rPr>
          <w:rFonts w:ascii="Arial" w:hAnsi="Arial" w:cs="Arial"/>
        </w:rPr>
        <w:t>initial resection of the tumour</w:t>
      </w:r>
    </w:p>
    <w:p w:rsidR="00793D01" w:rsidRDefault="00793D01" w:rsidP="0027704F">
      <w:pPr>
        <w:rPr>
          <w:rFonts w:ascii="Arial" w:hAnsi="Arial" w:cs="Arial"/>
          <w:b/>
          <w:sz w:val="28"/>
        </w:rPr>
      </w:pPr>
    </w:p>
    <w:p w:rsidR="0027704F" w:rsidRPr="0027704F" w:rsidRDefault="0027704F" w:rsidP="0027704F">
      <w:pPr>
        <w:rPr>
          <w:rFonts w:ascii="Arial" w:hAnsi="Arial" w:cs="Arial"/>
          <w:b/>
          <w:sz w:val="28"/>
        </w:rPr>
      </w:pPr>
      <w:r w:rsidRPr="0027704F">
        <w:rPr>
          <w:rFonts w:ascii="Arial" w:hAnsi="Arial" w:cs="Arial"/>
          <w:b/>
          <w:sz w:val="28"/>
        </w:rPr>
        <w:t>Study ID Numbers</w:t>
      </w:r>
    </w:p>
    <w:p w:rsidR="0027704F" w:rsidRDefault="0027704F" w:rsidP="002770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</w:t>
      </w:r>
      <w:bookmarkStart w:id="0" w:name="_GoBack"/>
      <w:bookmarkEnd w:id="0"/>
      <w:r>
        <w:rPr>
          <w:rFonts w:ascii="Arial" w:hAnsi="Arial" w:cs="Arial"/>
        </w:rPr>
        <w:t xml:space="preserve"> assign each patient a local study ID (unit initials + consecutive numbers)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RUH001; RUH002</w:t>
      </w:r>
    </w:p>
    <w:p w:rsidR="0027704F" w:rsidRDefault="0027704F" w:rsidP="002770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study ID and </w:t>
      </w:r>
      <w:proofErr w:type="spellStart"/>
      <w:r>
        <w:rPr>
          <w:rFonts w:ascii="Arial" w:hAnsi="Arial" w:cs="Arial"/>
        </w:rPr>
        <w:t>REDCap</w:t>
      </w:r>
      <w:proofErr w:type="spellEnd"/>
      <w:r>
        <w:rPr>
          <w:rFonts w:ascii="Arial" w:hAnsi="Arial" w:cs="Arial"/>
        </w:rPr>
        <w:t xml:space="preserve"> ID on an Excel spreadsheet linking these ID numbers with the patient’s NHS number</w:t>
      </w:r>
    </w:p>
    <w:p w:rsidR="0027704F" w:rsidRPr="0027704F" w:rsidRDefault="0027704F" w:rsidP="0062298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27704F">
        <w:rPr>
          <w:rFonts w:ascii="Arial" w:hAnsi="Arial" w:cs="Arial"/>
        </w:rPr>
        <w:t>Please store the spreadsheet in a secure location</w:t>
      </w:r>
      <w:r w:rsidR="00A95DCA">
        <w:rPr>
          <w:rFonts w:ascii="Arial" w:hAnsi="Arial" w:cs="Arial"/>
        </w:rPr>
        <w:t xml:space="preserve"> on the Trust’s server</w:t>
      </w:r>
      <w:r w:rsidRPr="0027704F">
        <w:rPr>
          <w:rFonts w:ascii="Arial" w:hAnsi="Arial" w:cs="Arial"/>
        </w:rPr>
        <w:t xml:space="preserve"> as per your Trust’s information governance policy</w:t>
      </w:r>
    </w:p>
    <w:p w:rsidR="005B2D4F" w:rsidRPr="005B2D4F" w:rsidRDefault="0027704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Data collection T</w:t>
      </w:r>
      <w:r w:rsidR="005B2D4F" w:rsidRPr="005B2D4F">
        <w:rPr>
          <w:rFonts w:ascii="Arial" w:hAnsi="Arial" w:cs="Arial"/>
          <w:b/>
          <w:sz w:val="28"/>
        </w:rPr>
        <w:t>ime-points</w:t>
      </w:r>
    </w:p>
    <w:p w:rsidR="00C54476" w:rsidRPr="005B2D4F" w:rsidRDefault="00C54476">
      <w:pPr>
        <w:rPr>
          <w:rFonts w:ascii="Arial" w:hAnsi="Arial" w:cs="Arial"/>
        </w:rPr>
      </w:pPr>
      <w:r w:rsidRPr="005B2D4F">
        <w:rPr>
          <w:rFonts w:ascii="Arial" w:hAnsi="Arial" w:cs="Arial"/>
        </w:rPr>
        <w:t>Please collect data at the following time-points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Pre-operative (co-morbidity and neoadjuvant treatment data)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Operative data (1 and 2 can be collected together)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Post-operative MDT and pathology data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Post-ope</w:t>
      </w:r>
      <w:r w:rsidR="00793D01">
        <w:rPr>
          <w:rFonts w:ascii="Arial" w:hAnsi="Arial" w:cs="Arial"/>
        </w:rPr>
        <w:t>rative complications (at 30 days</w:t>
      </w:r>
      <w:r w:rsidRPr="005B2D4F">
        <w:rPr>
          <w:rFonts w:ascii="Arial" w:hAnsi="Arial" w:cs="Arial"/>
        </w:rPr>
        <w:t xml:space="preserve"> OR</w:t>
      </w:r>
      <w:r w:rsidR="00793D01">
        <w:rPr>
          <w:rFonts w:ascii="Arial" w:hAnsi="Arial" w:cs="Arial"/>
        </w:rPr>
        <w:t xml:space="preserve"> before first adjuvant therapy</w:t>
      </w:r>
      <w:r w:rsidRPr="005B2D4F">
        <w:rPr>
          <w:rFonts w:ascii="Arial" w:hAnsi="Arial" w:cs="Arial"/>
        </w:rPr>
        <w:t>)</w:t>
      </w:r>
    </w:p>
    <w:p w:rsidR="00C54476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Adjuvant treatment data (date of first adjuvant treatment)</w:t>
      </w:r>
    </w:p>
    <w:p w:rsidR="00793D01" w:rsidRPr="005B2D4F" w:rsidRDefault="00793D01" w:rsidP="00793D01">
      <w:pPr>
        <w:pStyle w:val="ListParagraph"/>
        <w:rPr>
          <w:rFonts w:ascii="Arial" w:hAnsi="Arial" w:cs="Arial"/>
        </w:rPr>
      </w:pPr>
    </w:p>
    <w:p w:rsidR="005B2D4F" w:rsidRPr="005B2D4F" w:rsidRDefault="005B2D4F" w:rsidP="005B2D4F">
      <w:pPr>
        <w:ind w:left="360"/>
        <w:jc w:val="center"/>
        <w:rPr>
          <w:rFonts w:ascii="Arial" w:hAnsi="Arial" w:cs="Arial"/>
          <w:sz w:val="28"/>
        </w:rPr>
      </w:pPr>
      <w:r w:rsidRPr="005B2D4F">
        <w:rPr>
          <w:rFonts w:ascii="Arial" w:hAnsi="Arial" w:cs="Arial"/>
          <w:sz w:val="28"/>
        </w:rPr>
        <w:t xml:space="preserve">If you have any questions or queries, please e-mail us at </w:t>
      </w:r>
      <w:hyperlink r:id="rId9" w:history="1">
        <w:r w:rsidR="002C6FCF" w:rsidRPr="003A16A4">
          <w:rPr>
            <w:rStyle w:val="Hyperlink"/>
            <w:rFonts w:ascii="Arial" w:hAnsi="Arial" w:cs="Arial"/>
            <w:sz w:val="28"/>
          </w:rPr>
          <w:t>mfacteamstudy@gmail.com</w:t>
        </w:r>
      </w:hyperlink>
    </w:p>
    <w:p w:rsidR="00024266" w:rsidRDefault="005B2D4F" w:rsidP="00581658">
      <w:pPr>
        <w:ind w:left="360"/>
        <w:jc w:val="center"/>
      </w:pPr>
      <w:r w:rsidRPr="005B2D4F">
        <w:rPr>
          <w:rFonts w:ascii="Arial" w:hAnsi="Arial" w:cs="Arial"/>
          <w:sz w:val="28"/>
        </w:rPr>
        <w:t>Many thanks for your help with the study</w:t>
      </w:r>
    </w:p>
    <w:sectPr w:rsidR="0002426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76" w:rsidRDefault="00C54476" w:rsidP="00C54476">
      <w:pPr>
        <w:spacing w:after="0" w:line="240" w:lineRule="auto"/>
      </w:pPr>
      <w:r>
        <w:separator/>
      </w:r>
    </w:p>
  </w:endnote>
  <w:endnote w:type="continuationSeparator" w:id="0">
    <w:p w:rsidR="00C54476" w:rsidRDefault="00C54476" w:rsidP="00C5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13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4F" w:rsidRDefault="005B2D4F" w:rsidP="005B2D4F">
        <w:pPr>
          <w:pStyle w:val="Footer"/>
          <w:jc w:val="both"/>
        </w:pPr>
        <w:r w:rsidRPr="00EF6612">
          <w:rPr>
            <w:rFonts w:ascii="Arial" w:hAnsi="Arial" w:cs="Arial"/>
            <w:noProof/>
            <w:lang w:eastAsia="en-GB"/>
          </w:rPr>
          <w:drawing>
            <wp:inline distT="0" distB="0" distL="0" distR="0" wp14:anchorId="1A68E857" wp14:editId="45A620E1">
              <wp:extent cx="1224951" cy="601932"/>
              <wp:effectExtent l="0" t="0" r="0" b="8255"/>
              <wp:docPr id="21" name="Picture 20" descr="MFAC logo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0" descr="MFAC logo.GIF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785" cy="604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</w:t>
        </w:r>
        <w:r>
          <w:rPr>
            <w:noProof/>
            <w:lang w:eastAsia="en-GB"/>
          </w:rPr>
          <w:drawing>
            <wp:inline distT="0" distB="0" distL="0" distR="0" wp14:anchorId="11483853" wp14:editId="1AA580CD">
              <wp:extent cx="1439186" cy="61900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2330" cy="628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</w:t>
        </w:r>
        <w:r>
          <w:rPr>
            <w:noProof/>
            <w:lang w:eastAsia="en-GB"/>
          </w:rPr>
          <w:drawing>
            <wp:inline distT="0" distB="0" distL="0" distR="0" wp14:anchorId="5A4AF83C" wp14:editId="092205BE">
              <wp:extent cx="1897507" cy="436728"/>
              <wp:effectExtent l="0" t="0" r="0" b="190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39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B2D4F" w:rsidRDefault="005B2D4F" w:rsidP="005B2D4F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30321">
      <w:rPr>
        <w:noProof/>
      </w:rPr>
      <w:t>2</w:t>
    </w:r>
    <w:r>
      <w:rPr>
        <w:noProof/>
      </w:rPr>
      <w:fldChar w:fldCharType="end"/>
    </w:r>
  </w:p>
  <w:p w:rsidR="005B2D4F" w:rsidRDefault="005B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76" w:rsidRDefault="00C54476" w:rsidP="00C54476">
      <w:pPr>
        <w:spacing w:after="0" w:line="240" w:lineRule="auto"/>
      </w:pPr>
      <w:r>
        <w:separator/>
      </w:r>
    </w:p>
  </w:footnote>
  <w:footnote w:type="continuationSeparator" w:id="0">
    <w:p w:rsidR="00C54476" w:rsidRDefault="00C54476" w:rsidP="00C5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6" w:rsidRDefault="002C6FCF" w:rsidP="00625B6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D9680A">
          <wp:extent cx="1258215" cy="9358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1" cy="936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0DA"/>
    <w:multiLevelType w:val="hybridMultilevel"/>
    <w:tmpl w:val="1AAE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30C"/>
    <w:multiLevelType w:val="hybridMultilevel"/>
    <w:tmpl w:val="74ECE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B4AA5"/>
    <w:multiLevelType w:val="hybridMultilevel"/>
    <w:tmpl w:val="AF48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FAD"/>
    <w:multiLevelType w:val="hybridMultilevel"/>
    <w:tmpl w:val="3A5C3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92756"/>
    <w:multiLevelType w:val="hybridMultilevel"/>
    <w:tmpl w:val="B44A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68B7"/>
    <w:multiLevelType w:val="hybridMultilevel"/>
    <w:tmpl w:val="C0A4E5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AD2FC5"/>
    <w:multiLevelType w:val="hybridMultilevel"/>
    <w:tmpl w:val="8890A44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66"/>
    <w:rsid w:val="00024266"/>
    <w:rsid w:val="00030321"/>
    <w:rsid w:val="00093F56"/>
    <w:rsid w:val="0027704F"/>
    <w:rsid w:val="002C6FCF"/>
    <w:rsid w:val="0033606E"/>
    <w:rsid w:val="00434724"/>
    <w:rsid w:val="00446D22"/>
    <w:rsid w:val="00484E3E"/>
    <w:rsid w:val="00581658"/>
    <w:rsid w:val="005B2D4F"/>
    <w:rsid w:val="00625B6F"/>
    <w:rsid w:val="006B0167"/>
    <w:rsid w:val="00793D01"/>
    <w:rsid w:val="008632EF"/>
    <w:rsid w:val="00880C91"/>
    <w:rsid w:val="00901D69"/>
    <w:rsid w:val="00A12BD6"/>
    <w:rsid w:val="00A95DCA"/>
    <w:rsid w:val="00BD1093"/>
    <w:rsid w:val="00C54476"/>
    <w:rsid w:val="00E427E0"/>
    <w:rsid w:val="00EE0026"/>
    <w:rsid w:val="00F0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6"/>
  </w:style>
  <w:style w:type="paragraph" w:styleId="Footer">
    <w:name w:val="footer"/>
    <w:basedOn w:val="Normal"/>
    <w:link w:val="Foot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6"/>
  </w:style>
  <w:style w:type="paragraph" w:styleId="Footer">
    <w:name w:val="footer"/>
    <w:basedOn w:val="Normal"/>
    <w:link w:val="Foot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cteamstud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acteamstudy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6AD1401B</Template>
  <TotalTime>41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Potter</dc:creator>
  <cp:lastModifiedBy>Elizabeth Baker</cp:lastModifiedBy>
  <cp:revision>10</cp:revision>
  <dcterms:created xsi:type="dcterms:W3CDTF">2016-06-06T07:57:00Z</dcterms:created>
  <dcterms:modified xsi:type="dcterms:W3CDTF">2016-06-06T09:52:00Z</dcterms:modified>
</cp:coreProperties>
</file>